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6D1" w:rsidRDefault="007366D1" w:rsidP="007366D1">
      <w:pPr>
        <w:jc w:val="both"/>
        <w:rPr>
          <w:rFonts w:ascii="Times New Roman" w:hAnsi="Times New Roman" w:cs="Times New Roman"/>
          <w:b/>
          <w:sz w:val="24"/>
          <w:szCs w:val="24"/>
          <w:lang w:val="ro-MD"/>
        </w:rPr>
      </w:pPr>
      <w:r>
        <w:rPr>
          <w:rFonts w:ascii="Times New Roman" w:hAnsi="Times New Roman" w:cs="Times New Roman"/>
          <w:b/>
          <w:sz w:val="24"/>
          <w:szCs w:val="24"/>
          <w:lang w:val="ro-MD"/>
        </w:rPr>
        <w:t>Titlu: Ziua XI</w:t>
      </w:r>
      <w:bookmarkStart w:id="0" w:name="_GoBack"/>
      <w:bookmarkEnd w:id="0"/>
      <w:r>
        <w:rPr>
          <w:rFonts w:ascii="Times New Roman" w:hAnsi="Times New Roman" w:cs="Times New Roman"/>
          <w:b/>
          <w:sz w:val="24"/>
          <w:szCs w:val="24"/>
          <w:lang w:val="ro-MD"/>
        </w:rPr>
        <w:t xml:space="preserve"> de instruire a tinerilor NEET din r. Hâncești (sesiunea I)</w:t>
      </w:r>
    </w:p>
    <w:p w:rsidR="007366D1" w:rsidRDefault="007366D1" w:rsidP="00FD4D4E">
      <w:pPr>
        <w:jc w:val="both"/>
        <w:rPr>
          <w:rFonts w:ascii="Times New Roman" w:hAnsi="Times New Roman" w:cs="Times New Roman"/>
          <w:sz w:val="24"/>
          <w:szCs w:val="24"/>
          <w:lang w:val="es-CU"/>
        </w:rPr>
      </w:pPr>
    </w:p>
    <w:p w:rsidR="00CF01E5" w:rsidRDefault="00CF01E5" w:rsidP="00FD4D4E">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Ideile de afaceri creative merită investiții! Tinerii ambițioși merită instruiți și susținuți!</w:t>
      </w:r>
    </w:p>
    <w:p w:rsidR="00FD4D4E" w:rsidRDefault="00FD4D4E" w:rsidP="00FD4D4E">
      <w:pPr>
        <w:jc w:val="both"/>
        <w:rPr>
          <w:rFonts w:ascii="Times New Roman" w:hAnsi="Times New Roman" w:cs="Times New Roman"/>
          <w:sz w:val="24"/>
          <w:szCs w:val="24"/>
          <w:lang w:val="es-CU"/>
        </w:rPr>
      </w:pPr>
      <w:r w:rsidRPr="00251021">
        <w:rPr>
          <w:rFonts w:ascii="Times New Roman" w:hAnsi="Times New Roman" w:cs="Times New Roman"/>
          <w:sz w:val="24"/>
          <w:szCs w:val="24"/>
          <w:lang w:val="es-CU"/>
        </w:rPr>
        <w:t xml:space="preserve">La data de 26.03.2022, experții proiectului </w:t>
      </w:r>
      <w:r w:rsidR="00CF01E5">
        <w:rPr>
          <w:rFonts w:ascii="Times New Roman" w:hAnsi="Times New Roman" w:cs="Times New Roman"/>
          <w:sz w:val="24"/>
          <w:szCs w:val="24"/>
          <w:lang w:val="es-CU"/>
        </w:rPr>
        <w:t xml:space="preserve">GoYoyth+, </w:t>
      </w:r>
      <w:r w:rsidRPr="00251021">
        <w:rPr>
          <w:rFonts w:ascii="Times New Roman" w:hAnsi="Times New Roman" w:cs="Times New Roman"/>
          <w:sz w:val="24"/>
          <w:szCs w:val="24"/>
          <w:lang w:val="es-CU"/>
        </w:rPr>
        <w:t>dna Stela Caraman și dl Nicu Pleșca au expus participanților avantajele, importanța și specificul contabilității pentru o afacere socială, cât și au reflectat despre rolul digitalizării.</w:t>
      </w:r>
    </w:p>
    <w:p w:rsidR="00CF01E5" w:rsidRPr="00251021" w:rsidRDefault="00CF01E5" w:rsidP="00FD4D4E">
      <w:pPr>
        <w:jc w:val="both"/>
        <w:rPr>
          <w:rFonts w:ascii="Times New Roman" w:hAnsi="Times New Roman" w:cs="Times New Roman"/>
          <w:sz w:val="24"/>
          <w:szCs w:val="24"/>
          <w:lang w:val="es-CU"/>
        </w:rPr>
      </w:pPr>
      <w:r>
        <w:rPr>
          <w:rFonts w:ascii="Times New Roman" w:hAnsi="Times New Roman" w:cs="Times New Roman"/>
          <w:sz w:val="24"/>
          <w:szCs w:val="24"/>
          <w:lang w:val="es-CU"/>
        </w:rPr>
        <w:t>Pe parcursul orelor teoretice și practice, tinerii au continuat să exerseze noi domenii specifice și inerente pentru a dezvolta o afacere socială, precum contabilitatea și marketing-ul online.</w:t>
      </w:r>
    </w:p>
    <w:p w:rsidR="00CF01E5" w:rsidRDefault="00FD4D4E" w:rsidP="00FD4D4E">
      <w:pPr>
        <w:jc w:val="both"/>
        <w:rPr>
          <w:rFonts w:ascii="Times New Roman" w:hAnsi="Times New Roman" w:cs="Times New Roman"/>
          <w:sz w:val="24"/>
          <w:szCs w:val="24"/>
          <w:lang w:val="es-CU"/>
        </w:rPr>
      </w:pPr>
      <w:r w:rsidRPr="00746C40">
        <w:rPr>
          <w:rFonts w:ascii="Times New Roman" w:hAnsi="Times New Roman" w:cs="Times New Roman"/>
          <w:sz w:val="24"/>
          <w:szCs w:val="24"/>
          <w:lang w:val="es-CU"/>
        </w:rPr>
        <w:t>Proiectul “Antreprenoriatul social și tinerii din Moldova pentru o societate mai inclusivă, durabilă și inovativă” este finanțat de Uniunea Europeană și cofinanțat de Suedia prin intermediul Fundația Est-Europeană / East Europe Foundation - Moldova și implementat cu sprijinul partenerilor externi: Fundația Moldcell, Asociatia Obsteasca "Indigo", Ambassade de France en République de Moldavie, Alliance Française de Moldavie, Chambre de Commerce et d'Industrie France Moldavie, Asociatia Nationala pentru Turism Receptor, Institutul European pentru Inițiative, Reforme și Educație, SRL “Netsistem”.</w:t>
      </w:r>
    </w:p>
    <w:p w:rsidR="00FD4D4E" w:rsidRDefault="00FD4D4E" w:rsidP="00FD4D4E">
      <w:pPr>
        <w:jc w:val="both"/>
        <w:rPr>
          <w:rStyle w:val="a3"/>
          <w:rFonts w:ascii="Times New Roman" w:hAnsi="Times New Roman" w:cs="Times New Roman"/>
          <w:sz w:val="24"/>
          <w:szCs w:val="24"/>
          <w:lang w:val="ru-MD"/>
        </w:rPr>
      </w:pPr>
      <w:proofErr w:type="spellStart"/>
      <w:r w:rsidRPr="00251021">
        <w:rPr>
          <w:rFonts w:ascii="Times New Roman" w:hAnsi="Times New Roman" w:cs="Times New Roman"/>
          <w:sz w:val="24"/>
          <w:szCs w:val="24"/>
          <w:lang w:val="ru-MD"/>
        </w:rPr>
        <w:t>Pentru</w:t>
      </w:r>
      <w:proofErr w:type="spellEnd"/>
      <w:r w:rsidRPr="00251021">
        <w:rPr>
          <w:rFonts w:ascii="Times New Roman" w:hAnsi="Times New Roman" w:cs="Times New Roman"/>
          <w:sz w:val="24"/>
          <w:szCs w:val="24"/>
          <w:lang w:val="ru-MD"/>
        </w:rPr>
        <w:t xml:space="preserve"> a </w:t>
      </w:r>
      <w:proofErr w:type="spellStart"/>
      <w:r w:rsidRPr="00251021">
        <w:rPr>
          <w:rFonts w:ascii="Times New Roman" w:hAnsi="Times New Roman" w:cs="Times New Roman"/>
          <w:sz w:val="24"/>
          <w:szCs w:val="24"/>
          <w:lang w:val="ru-MD"/>
        </w:rPr>
        <w:t>afla</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mai</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multe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despre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antreprenoriatul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social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și</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proiectul</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GoYouth</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urmărește-ne</w:t>
      </w:r>
      <w:proofErr w:type="spellEnd"/>
      <w:r w:rsidRPr="00251021">
        <w:rPr>
          <w:rFonts w:ascii="Times New Roman" w:hAnsi="Times New Roman" w:cs="Times New Roman"/>
          <w:sz w:val="24"/>
          <w:szCs w:val="24"/>
          <w:lang w:val="ru-MD"/>
        </w:rPr>
        <w:t xml:space="preserve"> </w:t>
      </w:r>
      <w:proofErr w:type="spellStart"/>
      <w:r w:rsidRPr="00251021">
        <w:rPr>
          <w:rFonts w:ascii="Times New Roman" w:hAnsi="Times New Roman" w:cs="Times New Roman"/>
          <w:sz w:val="24"/>
          <w:szCs w:val="24"/>
          <w:lang w:val="ru-MD"/>
        </w:rPr>
        <w:t>pe</w:t>
      </w:r>
      <w:proofErr w:type="spellEnd"/>
      <w:r w:rsidRPr="00251021">
        <w:rPr>
          <w:rFonts w:ascii="Times New Roman" w:hAnsi="Times New Roman" w:cs="Times New Roman"/>
          <w:sz w:val="24"/>
          <w:szCs w:val="24"/>
          <w:lang w:val="ru-MD"/>
        </w:rPr>
        <w:t xml:space="preserve"> </w:t>
      </w:r>
      <w:hyperlink r:id="rId4" w:history="1">
        <w:r w:rsidRPr="00251021">
          <w:rPr>
            <w:rStyle w:val="a3"/>
            <w:rFonts w:ascii="Times New Roman" w:hAnsi="Times New Roman" w:cs="Times New Roman"/>
            <w:sz w:val="24"/>
            <w:szCs w:val="24"/>
            <w:lang w:val="ru-MD"/>
          </w:rPr>
          <w:t>www.haitinere.md</w:t>
        </w:r>
      </w:hyperlink>
    </w:p>
    <w:p w:rsidR="00CF01E5" w:rsidRPr="00CF01E5" w:rsidRDefault="00CF01E5" w:rsidP="00FD4D4E">
      <w:pPr>
        <w:jc w:val="both"/>
        <w:rPr>
          <w:rFonts w:ascii="Times New Roman" w:hAnsi="Times New Roman" w:cs="Times New Roman"/>
          <w:sz w:val="24"/>
          <w:szCs w:val="24"/>
          <w:lang w:val="es-CU"/>
        </w:rPr>
      </w:pPr>
      <w:r>
        <w:rPr>
          <w:noProof/>
          <w:lang w:eastAsia="ru-RU"/>
        </w:rPr>
        <w:drawing>
          <wp:inline distT="0" distB="0" distL="0" distR="0" wp14:anchorId="6207F865" wp14:editId="66D13679">
            <wp:extent cx="5940425" cy="3341370"/>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3341370"/>
                    </a:xfrm>
                    <a:prstGeom prst="rect">
                      <a:avLst/>
                    </a:prstGeom>
                  </pic:spPr>
                </pic:pic>
              </a:graphicData>
            </a:graphic>
          </wp:inline>
        </w:drawing>
      </w:r>
    </w:p>
    <w:p w:rsidR="00FD4D4E" w:rsidRDefault="00FD4D4E" w:rsidP="00FD4D4E">
      <w:pPr>
        <w:jc w:val="both"/>
        <w:rPr>
          <w:rFonts w:ascii="Times New Roman" w:hAnsi="Times New Roman" w:cs="Times New Roman"/>
          <w:sz w:val="24"/>
          <w:lang w:val="es-CU"/>
        </w:rPr>
      </w:pPr>
    </w:p>
    <w:p w:rsidR="00FD4D4E" w:rsidRDefault="00FD4D4E" w:rsidP="00FD4D4E">
      <w:pPr>
        <w:jc w:val="both"/>
        <w:rPr>
          <w:rFonts w:ascii="Times New Roman" w:hAnsi="Times New Roman" w:cs="Times New Roman"/>
          <w:sz w:val="24"/>
          <w:lang w:val="es-CU"/>
        </w:rPr>
      </w:pPr>
      <w:r>
        <w:rPr>
          <w:noProof/>
          <w:lang w:eastAsia="ru-RU"/>
        </w:rPr>
        <w:lastRenderedPageBreak/>
        <w:drawing>
          <wp:inline distT="0" distB="0" distL="0" distR="0" wp14:anchorId="424387FF" wp14:editId="33C517BB">
            <wp:extent cx="5940425" cy="334137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3341370"/>
                    </a:xfrm>
                    <a:prstGeom prst="rect">
                      <a:avLst/>
                    </a:prstGeom>
                  </pic:spPr>
                </pic:pic>
              </a:graphicData>
            </a:graphic>
          </wp:inline>
        </w:drawing>
      </w:r>
    </w:p>
    <w:p w:rsidR="00FD4D4E" w:rsidRDefault="00FD4D4E" w:rsidP="00FD4D4E">
      <w:pPr>
        <w:jc w:val="both"/>
        <w:rPr>
          <w:rFonts w:ascii="Times New Roman" w:hAnsi="Times New Roman" w:cs="Times New Roman"/>
          <w:sz w:val="24"/>
          <w:lang w:val="es-CU"/>
        </w:rPr>
      </w:pPr>
    </w:p>
    <w:p w:rsidR="00FD4D4E" w:rsidRDefault="00FD4D4E" w:rsidP="00FD4D4E">
      <w:pPr>
        <w:jc w:val="both"/>
        <w:rPr>
          <w:rFonts w:ascii="Times New Roman" w:hAnsi="Times New Roman" w:cs="Times New Roman"/>
          <w:sz w:val="24"/>
          <w:lang w:val="es-CU"/>
        </w:rPr>
      </w:pPr>
    </w:p>
    <w:p w:rsidR="00FD4D4E" w:rsidRDefault="00FD4D4E" w:rsidP="00FD4D4E">
      <w:pPr>
        <w:jc w:val="both"/>
        <w:rPr>
          <w:rFonts w:ascii="Times New Roman" w:hAnsi="Times New Roman" w:cs="Times New Roman"/>
          <w:sz w:val="24"/>
          <w:lang w:val="es-CU"/>
        </w:rPr>
      </w:pPr>
      <w:r>
        <w:rPr>
          <w:noProof/>
          <w:lang w:eastAsia="ru-RU"/>
        </w:rPr>
        <w:drawing>
          <wp:inline distT="0" distB="0" distL="0" distR="0" wp14:anchorId="0F246AD9" wp14:editId="0323C2DB">
            <wp:extent cx="5940425" cy="334137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3341370"/>
                    </a:xfrm>
                    <a:prstGeom prst="rect">
                      <a:avLst/>
                    </a:prstGeom>
                  </pic:spPr>
                </pic:pic>
              </a:graphicData>
            </a:graphic>
          </wp:inline>
        </w:drawing>
      </w:r>
    </w:p>
    <w:p w:rsidR="00FD4D4E" w:rsidRDefault="00FD4D4E" w:rsidP="00FD4D4E">
      <w:pPr>
        <w:jc w:val="both"/>
        <w:rPr>
          <w:rFonts w:ascii="Times New Roman" w:hAnsi="Times New Roman" w:cs="Times New Roman"/>
          <w:sz w:val="24"/>
          <w:lang w:val="es-CU"/>
        </w:rPr>
      </w:pPr>
      <w:r>
        <w:rPr>
          <w:noProof/>
          <w:lang w:eastAsia="ru-RU"/>
        </w:rPr>
        <w:drawing>
          <wp:inline distT="0" distB="0" distL="0" distR="0" wp14:anchorId="0DF6EBA2" wp14:editId="54BA4F70">
            <wp:extent cx="5940425" cy="3330575"/>
            <wp:effectExtent l="0" t="0" r="3175"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330575"/>
                    </a:xfrm>
                    <a:prstGeom prst="rect">
                      <a:avLst/>
                    </a:prstGeom>
                  </pic:spPr>
                </pic:pic>
              </a:graphicData>
            </a:graphic>
          </wp:inline>
        </w:drawing>
      </w:r>
    </w:p>
    <w:p w:rsidR="00FD4D4E" w:rsidRDefault="00FD4D4E" w:rsidP="00FD4D4E">
      <w:pPr>
        <w:jc w:val="both"/>
        <w:rPr>
          <w:rFonts w:ascii="Times New Roman" w:hAnsi="Times New Roman" w:cs="Times New Roman"/>
          <w:sz w:val="24"/>
          <w:lang w:val="es-CU"/>
        </w:rPr>
      </w:pPr>
    </w:p>
    <w:p w:rsidR="00FD4D4E" w:rsidRDefault="00FD4D4E" w:rsidP="00FD4D4E">
      <w:pPr>
        <w:jc w:val="both"/>
        <w:rPr>
          <w:rFonts w:ascii="Times New Roman" w:hAnsi="Times New Roman" w:cs="Times New Roman"/>
          <w:sz w:val="24"/>
          <w:lang w:val="es-CU"/>
        </w:rPr>
      </w:pPr>
    </w:p>
    <w:p w:rsidR="00FD4D4E" w:rsidRDefault="00CF01E5" w:rsidP="00FD4D4E">
      <w:pPr>
        <w:jc w:val="both"/>
        <w:rPr>
          <w:rFonts w:ascii="Times New Roman" w:hAnsi="Times New Roman" w:cs="Times New Roman"/>
          <w:sz w:val="24"/>
          <w:lang w:val="es-CU"/>
        </w:rPr>
      </w:pPr>
      <w:r w:rsidRPr="00BB5C5F">
        <w:rPr>
          <w:rFonts w:ascii="Times New Roman" w:hAnsi="Times New Roman" w:cs="Times New Roman"/>
          <w:noProof/>
          <w:sz w:val="24"/>
          <w:lang w:eastAsia="ru-RU"/>
        </w:rPr>
        <w:drawing>
          <wp:inline distT="0" distB="0" distL="0" distR="0" wp14:anchorId="27EFCEFC" wp14:editId="35E47170">
            <wp:extent cx="5940425" cy="8401685"/>
            <wp:effectExtent l="0" t="0" r="3175" b="0"/>
            <wp:docPr id="1" name="Рисунок 1" descr="C:\Users\User\Desktop\26.03.22_Program_GoYouth+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6.03.22_Program_GoYouth+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401685"/>
                    </a:xfrm>
                    <a:prstGeom prst="rect">
                      <a:avLst/>
                    </a:prstGeom>
                    <a:noFill/>
                    <a:ln>
                      <a:noFill/>
                    </a:ln>
                  </pic:spPr>
                </pic:pic>
              </a:graphicData>
            </a:graphic>
          </wp:inline>
        </w:drawing>
      </w:r>
    </w:p>
    <w:p w:rsidR="00FD4D4E" w:rsidRDefault="00FD4D4E" w:rsidP="00FD4D4E">
      <w:pPr>
        <w:jc w:val="both"/>
        <w:rPr>
          <w:rFonts w:ascii="Times New Roman" w:hAnsi="Times New Roman" w:cs="Times New Roman"/>
          <w:sz w:val="24"/>
          <w:lang w:val="es-CU"/>
        </w:rPr>
      </w:pPr>
    </w:p>
    <w:p w:rsidR="00BE07BE" w:rsidRDefault="00BE07BE"/>
    <w:sectPr w:rsidR="00BE07BE">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05F"/>
    <w:rsid w:val="007366D1"/>
    <w:rsid w:val="00BE07BE"/>
    <w:rsid w:val="00CC205F"/>
    <w:rsid w:val="00CF01E5"/>
    <w:rsid w:val="00FD4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46156"/>
  <w15:chartTrackingRefBased/>
  <w15:docId w15:val="{2A32B60E-4BD2-4544-A40E-6E22EC381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4D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D4D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45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http://www.haitinere.md" TargetMode="Externa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204</Words>
  <Characters>1168</Characters>
  <Application>Microsoft Office Word</Application>
  <DocSecurity>0</DocSecurity>
  <Lines>9</Lines>
  <Paragraphs>2</Paragraphs>
  <ScaleCrop>false</ScaleCrop>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2022-04-05T08:55:00Z</dcterms:created>
  <dcterms:modified xsi:type="dcterms:W3CDTF">2022-04-05T10:40:00Z</dcterms:modified>
</cp:coreProperties>
</file>